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</w:pPr>
      <w:r>
        <w:rPr>
          <w:lang w:val="ru-RU"/>
        </w:rPr>
        <w:t xml:space="preserve"> </w:t>
      </w:r>
      <w:r>
        <w:rPr>
          <w:b/>
          <w:sz w:val="28"/>
          <w:szCs w:val="28"/>
          <w:lang w:val="kk-KZ"/>
        </w:rPr>
        <w:t>Семинар сабақтары</w:t>
      </w:r>
    </w:p>
    <w:p>
      <w:pPr>
        <w:pStyle w:val="style0"/>
        <w:jc w:val="center"/>
      </w:pPr>
      <w:r>
        <w:rPr>
          <w:b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>1- модуль. 1-3 апталар</w:t>
      </w:r>
      <w:r>
        <w:rPr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 xml:space="preserve">(12-сағат)     </w:t>
      </w:r>
    </w:p>
    <w:p>
      <w:pPr>
        <w:pStyle w:val="style0"/>
        <w:jc w:val="center"/>
      </w:pPr>
      <w:r>
        <w:rPr>
          <w:b/>
          <w:sz w:val="28"/>
          <w:szCs w:val="28"/>
          <w:lang w:val="kk-KZ"/>
        </w:rPr>
        <w:t>1- семинар.</w:t>
      </w:r>
      <w:r>
        <w:rPr>
          <w:sz w:val="28"/>
          <w:szCs w:val="28"/>
          <w:lang w:val="kk-KZ"/>
        </w:rPr>
        <w:t xml:space="preserve"> </w:t>
      </w:r>
    </w:p>
    <w:p>
      <w:pPr>
        <w:pStyle w:val="style0"/>
        <w:jc w:val="center"/>
      </w:pPr>
      <w:r>
        <w:rPr>
          <w:b/>
          <w:sz w:val="28"/>
          <w:szCs w:val="28"/>
          <w:lang w:val="kk-KZ"/>
        </w:rPr>
        <w:t>1-2 апталар (2-сағат)</w:t>
      </w:r>
    </w:p>
    <w:p>
      <w:pPr>
        <w:pStyle w:val="style0"/>
        <w:jc w:val="center"/>
      </w:pPr>
      <w:r>
        <w:rPr>
          <w:b/>
          <w:sz w:val="28"/>
          <w:szCs w:val="28"/>
          <w:lang w:val="kk-KZ"/>
        </w:rPr>
        <w:t>1- семинар.</w:t>
      </w:r>
      <w:r>
        <w:rPr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 xml:space="preserve">Математика және психология, </w:t>
      </w:r>
    </w:p>
    <w:p>
      <w:pPr>
        <w:pStyle w:val="style0"/>
        <w:jc w:val="center"/>
      </w:pPr>
      <w:r>
        <w:rPr>
          <w:b/>
          <w:sz w:val="28"/>
          <w:szCs w:val="28"/>
          <w:lang w:val="kk-KZ"/>
        </w:rPr>
        <w:t xml:space="preserve">математикалық психология тарихы </w:t>
      </w:r>
    </w:p>
    <w:p>
      <w:pPr>
        <w:pStyle w:val="style0"/>
      </w:pPr>
      <w:r>
        <w:rPr>
          <w:sz w:val="28"/>
          <w:szCs w:val="28"/>
          <w:lang w:val="kk-KZ"/>
        </w:rPr>
        <w:t>1.Психологияда математиканы қолдану ерекшеліктері.</w:t>
      </w:r>
    </w:p>
    <w:p>
      <w:pPr>
        <w:pStyle w:val="style0"/>
        <w:jc w:val="both"/>
      </w:pPr>
      <w:r>
        <w:rPr>
          <w:sz w:val="28"/>
          <w:szCs w:val="28"/>
          <w:lang w:val="kk-KZ"/>
        </w:rPr>
        <w:t>2.Математика және психология</w:t>
      </w:r>
    </w:p>
    <w:p>
      <w:pPr>
        <w:pStyle w:val="style0"/>
        <w:jc w:val="both"/>
      </w:pPr>
      <w:r>
        <w:rPr>
          <w:sz w:val="28"/>
          <w:szCs w:val="28"/>
          <w:lang w:val="kk-KZ"/>
        </w:rPr>
        <w:t>3.Психологиялық математика</w:t>
      </w:r>
    </w:p>
    <w:p>
      <w:pPr>
        <w:pStyle w:val="style0"/>
        <w:jc w:val="both"/>
      </w:pPr>
      <w:r>
        <w:rPr>
          <w:sz w:val="28"/>
          <w:szCs w:val="28"/>
          <w:lang w:val="kk-KZ"/>
        </w:rPr>
        <w:t>4.Математикалық психология</w:t>
      </w:r>
    </w:p>
    <w:p>
      <w:pPr>
        <w:pStyle w:val="style0"/>
        <w:jc w:val="both"/>
      </w:pPr>
      <w:r>
        <w:rPr>
          <w:sz w:val="28"/>
          <w:szCs w:val="28"/>
          <w:lang w:val="kk-KZ"/>
        </w:rPr>
        <w:t>5.Дискретті және континумды математика</w:t>
      </w:r>
    </w:p>
    <w:p>
      <w:pPr>
        <w:pStyle w:val="style0"/>
        <w:jc w:val="both"/>
      </w:pPr>
      <w:r>
        <w:rPr>
          <w:sz w:val="28"/>
          <w:szCs w:val="28"/>
          <w:lang w:val="kk-KZ"/>
        </w:rPr>
        <w:t xml:space="preserve">6.Писхология және ЭЕМ. </w:t>
      </w:r>
    </w:p>
    <w:p>
      <w:pPr>
        <w:pStyle w:val="style0"/>
        <w:jc w:val="both"/>
      </w:pPr>
      <w:r>
        <w:rPr>
          <w:sz w:val="28"/>
          <w:szCs w:val="28"/>
          <w:lang w:val="kk-KZ"/>
        </w:rPr>
        <w:t xml:space="preserve">7.Математикалық психологияның даму тарихы және кеңес психологиясында, шет елде, қазіргі кездегі дамуы. </w:t>
      </w:r>
    </w:p>
    <w:p>
      <w:pPr>
        <w:pStyle w:val="style0"/>
        <w:jc w:val="both"/>
      </w:pPr>
      <w:r>
        <w:rPr>
          <w:sz w:val="28"/>
          <w:szCs w:val="28"/>
          <w:lang w:val="kk-KZ"/>
        </w:rPr>
        <w:t>8.Математика және психология, математикалық психология және психологиялық математика ұғымдарының арақатынасы.</w:t>
      </w:r>
    </w:p>
    <w:p>
      <w:pPr>
        <w:pStyle w:val="style0"/>
        <w:jc w:val="center"/>
      </w:pPr>
      <w:r>
        <w:rPr>
          <w:b/>
          <w:sz w:val="28"/>
          <w:szCs w:val="28"/>
          <w:lang w:val="kk-KZ"/>
        </w:rPr>
        <w:t>2-апта (2 сағат)</w:t>
      </w:r>
    </w:p>
    <w:p>
      <w:pPr>
        <w:pStyle w:val="style0"/>
        <w:jc w:val="center"/>
      </w:pPr>
      <w:r>
        <w:rPr>
          <w:b/>
          <w:sz w:val="28"/>
          <w:szCs w:val="28"/>
          <w:lang w:val="kk-KZ"/>
        </w:rPr>
        <w:t>2-семинар</w:t>
      </w:r>
      <w:r>
        <w:rPr>
          <w:sz w:val="28"/>
          <w:szCs w:val="28"/>
          <w:lang w:val="kk-KZ"/>
        </w:rPr>
        <w:t xml:space="preserve">. </w:t>
      </w:r>
      <w:r>
        <w:rPr>
          <w:b/>
          <w:sz w:val="28"/>
          <w:szCs w:val="28"/>
          <w:lang w:val="kk-KZ"/>
        </w:rPr>
        <w:t>Өлшеу шкалалары</w:t>
      </w:r>
    </w:p>
    <w:p>
      <w:pPr>
        <w:pStyle w:val="style0"/>
        <w:jc w:val="both"/>
      </w:pPr>
      <w:r>
        <w:rPr>
          <w:sz w:val="28"/>
          <w:szCs w:val="28"/>
          <w:lang w:val="kk-KZ"/>
        </w:rPr>
        <w:t>1.Өлшеу ұғымы</w:t>
      </w:r>
    </w:p>
    <w:p>
      <w:pPr>
        <w:pStyle w:val="style0"/>
        <w:jc w:val="both"/>
      </w:pPr>
      <w:r>
        <w:rPr>
          <w:sz w:val="28"/>
          <w:szCs w:val="28"/>
          <w:lang w:val="kk-KZ"/>
        </w:rPr>
        <w:t>2.Өлшеу шкалалары.</w:t>
      </w:r>
    </w:p>
    <w:p>
      <w:pPr>
        <w:pStyle w:val="style0"/>
        <w:jc w:val="both"/>
      </w:pPr>
      <w:r>
        <w:rPr>
          <w:sz w:val="28"/>
          <w:szCs w:val="28"/>
          <w:lang w:val="kk-KZ"/>
        </w:rPr>
        <w:t>3.Номиналды шкалалау.</w:t>
      </w:r>
    </w:p>
    <w:p>
      <w:pPr>
        <w:pStyle w:val="style0"/>
        <w:jc w:val="both"/>
      </w:pPr>
      <w:r>
        <w:rPr>
          <w:sz w:val="28"/>
          <w:szCs w:val="28"/>
          <w:lang w:val="kk-KZ"/>
        </w:rPr>
        <w:t>4.Реттік (ординалды) шкалалау.</w:t>
      </w:r>
    </w:p>
    <w:p>
      <w:pPr>
        <w:pStyle w:val="style0"/>
        <w:jc w:val="both"/>
      </w:pPr>
      <w:r>
        <w:rPr>
          <w:sz w:val="28"/>
          <w:szCs w:val="28"/>
          <w:lang w:val="kk-KZ"/>
        </w:rPr>
        <w:t>5.Интервалдар шкаласы.</w:t>
      </w:r>
    </w:p>
    <w:p>
      <w:pPr>
        <w:pStyle w:val="style0"/>
        <w:jc w:val="both"/>
      </w:pPr>
      <w:r>
        <w:rPr>
          <w:sz w:val="28"/>
          <w:szCs w:val="28"/>
          <w:lang w:val="kk-KZ"/>
        </w:rPr>
        <w:t>6.Қатынастар шкаласы.</w:t>
      </w:r>
    </w:p>
    <w:p>
      <w:pPr>
        <w:pStyle w:val="style0"/>
        <w:jc w:val="both"/>
      </w:pPr>
      <w:r>
        <w:rPr>
          <w:sz w:val="28"/>
          <w:szCs w:val="28"/>
          <w:lang w:val="kk-KZ"/>
        </w:rPr>
        <w:t>7.Көпөлшемді шкалалау және бір өлшемді шкалалау</w:t>
      </w:r>
    </w:p>
    <w:p>
      <w:pPr>
        <w:pStyle w:val="style0"/>
        <w:jc w:val="center"/>
      </w:pPr>
      <w:r>
        <w:rPr>
          <w:b/>
          <w:sz w:val="28"/>
          <w:szCs w:val="28"/>
          <w:lang w:val="kk-KZ"/>
        </w:rPr>
        <w:t>3-апта (2-сағат)</w:t>
      </w:r>
    </w:p>
    <w:p>
      <w:pPr>
        <w:pStyle w:val="style0"/>
        <w:jc w:val="center"/>
      </w:pPr>
      <w:r>
        <w:rPr>
          <w:b/>
          <w:sz w:val="28"/>
          <w:szCs w:val="28"/>
          <w:lang w:val="kk-KZ"/>
        </w:rPr>
        <w:t>3-семинар</w:t>
      </w:r>
    </w:p>
    <w:p>
      <w:pPr>
        <w:pStyle w:val="style0"/>
        <w:jc w:val="center"/>
      </w:pPr>
      <w:r>
        <w:rPr>
          <w:b/>
          <w:sz w:val="28"/>
          <w:szCs w:val="28"/>
          <w:lang w:val="kk-KZ"/>
        </w:rPr>
        <w:t>Өлшеу нәтижелерін ескеру формалары.</w:t>
      </w:r>
    </w:p>
    <w:p>
      <w:pPr>
        <w:pStyle w:val="style0"/>
        <w:jc w:val="center"/>
      </w:pPr>
      <w:r>
        <w:rPr>
          <w:b/>
          <w:sz w:val="28"/>
          <w:szCs w:val="28"/>
          <w:lang w:val="kk-KZ"/>
        </w:rPr>
        <w:t>Психологиялық  зерттеулерді математикалық аппаратқа көшіру</w:t>
      </w:r>
    </w:p>
    <w:p>
      <w:pPr>
        <w:pStyle w:val="style0"/>
        <w:jc w:val="both"/>
      </w:pPr>
      <w:r>
        <w:rPr>
          <w:sz w:val="28"/>
          <w:szCs w:val="28"/>
          <w:lang w:val="kk-KZ"/>
        </w:rPr>
        <w:t>1.Зерттеу нәтижелеріне математикалық аппаратты қолдану.</w:t>
      </w:r>
    </w:p>
    <w:p>
      <w:pPr>
        <w:pStyle w:val="style0"/>
        <w:jc w:val="both"/>
      </w:pPr>
      <w:r>
        <w:rPr>
          <w:sz w:val="28"/>
          <w:szCs w:val="28"/>
          <w:lang w:val="kk-KZ"/>
        </w:rPr>
        <w:t>2.Генерал және статистикалық жиынтық.</w:t>
      </w:r>
    </w:p>
    <w:p>
      <w:pPr>
        <w:pStyle w:val="style0"/>
        <w:jc w:val="both"/>
      </w:pPr>
      <w:r>
        <w:rPr>
          <w:sz w:val="28"/>
          <w:szCs w:val="28"/>
          <w:lang w:val="kk-KZ"/>
        </w:rPr>
        <w:t>3.Варианталар және жиілік, жиілену.</w:t>
      </w:r>
    </w:p>
    <w:p>
      <w:pPr>
        <w:pStyle w:val="style0"/>
        <w:jc w:val="both"/>
      </w:pPr>
      <w:r>
        <w:rPr>
          <w:sz w:val="28"/>
          <w:szCs w:val="28"/>
          <w:lang w:val="kk-KZ"/>
        </w:rPr>
        <w:t>4.Полигон жиілігі</w:t>
      </w:r>
    </w:p>
    <w:p>
      <w:pPr>
        <w:pStyle w:val="style0"/>
        <w:jc w:val="both"/>
      </w:pPr>
      <w:r>
        <w:rPr>
          <w:sz w:val="28"/>
          <w:szCs w:val="28"/>
          <w:lang w:val="kk-KZ"/>
        </w:rPr>
        <w:t>5.Гистограммалар.</w:t>
      </w:r>
    </w:p>
    <w:p>
      <w:pPr>
        <w:pStyle w:val="style0"/>
        <w:jc w:val="both"/>
      </w:pPr>
      <w:r>
        <w:rPr>
          <w:sz w:val="28"/>
          <w:szCs w:val="28"/>
          <w:lang w:val="kk-KZ"/>
        </w:rPr>
        <w:t>6.Статистикалық жиынтықты тәртіптеу, кестелеу, статистикалық қатарлар құру.</w:t>
      </w:r>
    </w:p>
    <w:p>
      <w:pPr>
        <w:pStyle w:val="style0"/>
        <w:jc w:val="both"/>
      </w:pPr>
      <w:r>
        <w:rPr>
          <w:sz w:val="28"/>
          <w:szCs w:val="28"/>
          <w:lang w:val="kk-KZ"/>
        </w:rPr>
        <w:t>7.Бөлу ұғымы.</w:t>
      </w:r>
    </w:p>
    <w:p>
      <w:pPr>
        <w:pStyle w:val="style0"/>
        <w:jc w:val="center"/>
      </w:pPr>
      <w:r>
        <w:rPr>
          <w:b/>
          <w:sz w:val="28"/>
          <w:szCs w:val="28"/>
          <w:lang w:val="kk-KZ"/>
        </w:rPr>
        <w:t>4-апта (2- сағат)</w:t>
      </w:r>
    </w:p>
    <w:p>
      <w:pPr>
        <w:pStyle w:val="style0"/>
        <w:jc w:val="center"/>
      </w:pPr>
      <w:r>
        <w:rPr>
          <w:b/>
          <w:sz w:val="28"/>
          <w:szCs w:val="28"/>
          <w:lang w:val="kk-KZ"/>
        </w:rPr>
        <w:t xml:space="preserve">4-семинар. Бақылау нәтижелерін есептеу формалары. </w:t>
      </w:r>
    </w:p>
    <w:p>
      <w:pPr>
        <w:pStyle w:val="style0"/>
        <w:jc w:val="center"/>
      </w:pPr>
      <w:r>
        <w:rPr>
          <w:b/>
          <w:sz w:val="28"/>
          <w:szCs w:val="28"/>
          <w:lang w:val="kk-KZ"/>
        </w:rPr>
        <w:t>Бөлу заңын психологияда қолдану.</w:t>
      </w:r>
    </w:p>
    <w:p>
      <w:pPr>
        <w:pStyle w:val="style0"/>
        <w:jc w:val="both"/>
      </w:pPr>
      <w:r>
        <w:rPr>
          <w:sz w:val="28"/>
          <w:szCs w:val="28"/>
          <w:lang w:val="kk-KZ"/>
        </w:rPr>
        <w:t>1.Зерттеу нәтижелеріне математикалық өңдеуге ықтималдылықтар теориясын қолдану.</w:t>
      </w:r>
    </w:p>
    <w:p>
      <w:pPr>
        <w:pStyle w:val="style0"/>
        <w:jc w:val="both"/>
      </w:pPr>
      <w:r>
        <w:rPr>
          <w:sz w:val="28"/>
          <w:szCs w:val="28"/>
          <w:lang w:val="kk-KZ"/>
        </w:rPr>
        <w:t>2.Математикалық статистика.</w:t>
      </w:r>
    </w:p>
    <w:p>
      <w:pPr>
        <w:pStyle w:val="style0"/>
        <w:jc w:val="both"/>
      </w:pPr>
      <w:r>
        <w:rPr>
          <w:sz w:val="28"/>
          <w:szCs w:val="28"/>
          <w:lang w:val="kk-KZ"/>
        </w:rPr>
        <w:t>3.Пуассондық бөлу.</w:t>
      </w:r>
    </w:p>
    <w:p>
      <w:pPr>
        <w:pStyle w:val="style0"/>
        <w:jc w:val="both"/>
      </w:pPr>
      <w:r>
        <w:rPr>
          <w:sz w:val="28"/>
          <w:szCs w:val="28"/>
          <w:lang w:val="kk-KZ"/>
        </w:rPr>
        <w:t>4.Гаустық бөлу</w:t>
      </w:r>
    </w:p>
    <w:p>
      <w:pPr>
        <w:pStyle w:val="style0"/>
        <w:jc w:val="both"/>
      </w:pPr>
      <w:r>
        <w:rPr>
          <w:sz w:val="28"/>
          <w:szCs w:val="28"/>
          <w:lang w:val="kk-KZ"/>
        </w:rPr>
        <w:t>5.Ассиметрия және эксцесс коэффициенттері.</w:t>
      </w:r>
    </w:p>
    <w:p>
      <w:pPr>
        <w:pStyle w:val="style0"/>
        <w:jc w:val="both"/>
      </w:pPr>
      <w:r>
        <w:rPr>
          <w:sz w:val="28"/>
          <w:szCs w:val="28"/>
          <w:lang w:val="kk-KZ"/>
        </w:rPr>
        <w:t>6.Үлкен сандар заңы</w:t>
      </w:r>
    </w:p>
    <w:p>
      <w:pPr>
        <w:pStyle w:val="style0"/>
        <w:jc w:val="both"/>
      </w:pPr>
      <w:r>
        <w:rPr>
          <w:sz w:val="28"/>
          <w:szCs w:val="28"/>
          <w:lang w:val="kk-KZ"/>
        </w:rPr>
        <w:t>7.Қисық бөлу ұғымы. Теориялық бөлу.</w:t>
      </w:r>
    </w:p>
    <w:p>
      <w:pPr>
        <w:pStyle w:val="style0"/>
        <w:jc w:val="center"/>
      </w:pPr>
      <w:r>
        <w:rPr>
          <w:b/>
          <w:sz w:val="28"/>
          <w:szCs w:val="28"/>
          <w:lang w:val="kk-KZ"/>
        </w:rPr>
        <w:t>5-апта (2-сағат)</w:t>
      </w:r>
    </w:p>
    <w:p>
      <w:pPr>
        <w:pStyle w:val="style0"/>
        <w:jc w:val="center"/>
      </w:pPr>
      <w:r>
        <w:rPr>
          <w:b/>
          <w:sz w:val="28"/>
          <w:szCs w:val="28"/>
          <w:lang w:val="kk-KZ"/>
        </w:rPr>
        <w:t>5-семинар. Статистикалық гипотезаларды тексерудің жалпы принциптері</w:t>
      </w:r>
    </w:p>
    <w:p>
      <w:pPr>
        <w:pStyle w:val="style0"/>
        <w:jc w:val="both"/>
      </w:pPr>
      <w:r>
        <w:rPr>
          <w:sz w:val="28"/>
          <w:szCs w:val="28"/>
          <w:lang w:val="kk-KZ"/>
        </w:rPr>
        <w:t>1.Статистикалық гипотезаларды тексерудің жалпы принциптері.</w:t>
      </w:r>
    </w:p>
    <w:p>
      <w:pPr>
        <w:pStyle w:val="style0"/>
        <w:jc w:val="both"/>
      </w:pPr>
      <w:r>
        <w:rPr>
          <w:sz w:val="28"/>
          <w:szCs w:val="28"/>
          <w:lang w:val="kk-KZ"/>
        </w:rPr>
        <w:t>2.Статистикалық гипотезаларды тексеру жолдары.</w:t>
      </w:r>
    </w:p>
    <w:p>
      <w:pPr>
        <w:pStyle w:val="style0"/>
        <w:jc w:val="both"/>
      </w:pPr>
      <w:r>
        <w:rPr>
          <w:sz w:val="28"/>
          <w:szCs w:val="28"/>
          <w:lang w:val="kk-KZ"/>
        </w:rPr>
        <w:t>3.Нөлдік және альтернативті гипотезалар.</w:t>
      </w:r>
    </w:p>
    <w:p>
      <w:pPr>
        <w:pStyle w:val="style0"/>
        <w:jc w:val="both"/>
      </w:pPr>
      <w:r>
        <w:rPr>
          <w:sz w:val="28"/>
          <w:szCs w:val="28"/>
          <w:lang w:val="kk-KZ"/>
        </w:rPr>
        <w:t>4.Статистикалық мәнділік деңгейі ұғымы</w:t>
      </w:r>
    </w:p>
    <w:p>
      <w:pPr>
        <w:pStyle w:val="style0"/>
        <w:jc w:val="both"/>
      </w:pPr>
      <w:r>
        <w:rPr>
          <w:sz w:val="28"/>
          <w:szCs w:val="28"/>
          <w:lang w:val="kk-KZ"/>
        </w:rPr>
        <w:t>5.Статистикалық шешім қабылдау сатылары.</w:t>
      </w:r>
    </w:p>
    <w:p>
      <w:pPr>
        <w:pStyle w:val="style0"/>
        <w:jc w:val="both"/>
      </w:pPr>
      <w:r>
        <w:rPr>
          <w:sz w:val="28"/>
          <w:szCs w:val="28"/>
          <w:lang w:val="kk-KZ"/>
        </w:rPr>
        <w:t>6.Статистикалық әдістер көмегімен шешілетін психологиялық тапсырмалар классификациясы.</w:t>
      </w:r>
    </w:p>
    <w:p>
      <w:pPr>
        <w:pStyle w:val="style0"/>
        <w:jc w:val="center"/>
      </w:pPr>
      <w:r>
        <w:rPr>
          <w:b/>
          <w:sz w:val="28"/>
          <w:szCs w:val="28"/>
          <w:lang w:val="kk-KZ"/>
        </w:rPr>
        <w:t>6-апта  (2 сағат).</w:t>
      </w:r>
    </w:p>
    <w:p>
      <w:pPr>
        <w:pStyle w:val="style0"/>
        <w:jc w:val="center"/>
      </w:pPr>
      <w:r>
        <w:rPr>
          <w:b/>
          <w:sz w:val="28"/>
          <w:szCs w:val="28"/>
          <w:lang w:val="kk-KZ"/>
        </w:rPr>
        <w:t>6-семинар. Параметрлік және параметрлік емес  критерийлер</w:t>
      </w:r>
    </w:p>
    <w:p>
      <w:pPr>
        <w:pStyle w:val="style0"/>
        <w:jc w:val="both"/>
      </w:pPr>
      <w:r>
        <w:rPr>
          <w:sz w:val="28"/>
          <w:szCs w:val="28"/>
          <w:lang w:val="kk-KZ"/>
        </w:rPr>
        <w:t>1.Параметрлік критерийлер.Параметрлік емес критерийлер.</w:t>
      </w:r>
    </w:p>
    <w:p>
      <w:pPr>
        <w:pStyle w:val="style0"/>
        <w:jc w:val="both"/>
      </w:pPr>
      <w:r>
        <w:rPr>
          <w:sz w:val="28"/>
          <w:szCs w:val="28"/>
          <w:lang w:val="kk-KZ"/>
        </w:rPr>
        <w:t>2.Вилкоксонның жұптық критерийі</w:t>
      </w:r>
    </w:p>
    <w:p>
      <w:pPr>
        <w:pStyle w:val="style0"/>
        <w:jc w:val="both"/>
      </w:pPr>
      <w:r>
        <w:rPr>
          <w:sz w:val="28"/>
          <w:szCs w:val="28"/>
          <w:lang w:val="kk-KZ"/>
        </w:rPr>
        <w:t>3.Стьюдент критерийі.</w:t>
      </w:r>
    </w:p>
    <w:p>
      <w:pPr>
        <w:pStyle w:val="style0"/>
        <w:jc w:val="both"/>
      </w:pPr>
      <w:r>
        <w:rPr>
          <w:sz w:val="28"/>
          <w:szCs w:val="28"/>
          <w:lang w:val="kk-KZ"/>
        </w:rPr>
        <w:t>4.Байланысқан және байланыспаған таңдаулар жағдайы</w:t>
      </w:r>
    </w:p>
    <w:p>
      <w:pPr>
        <w:pStyle w:val="style0"/>
        <w:jc w:val="both"/>
      </w:pPr>
      <w:r>
        <w:rPr>
          <w:sz w:val="28"/>
          <w:szCs w:val="28"/>
          <w:lang w:val="kk-KZ"/>
        </w:rPr>
        <w:t>5.Фишердің  критерийі.</w:t>
      </w:r>
    </w:p>
    <w:p>
      <w:pPr>
        <w:pStyle w:val="style0"/>
        <w:jc w:val="both"/>
      </w:pPr>
      <w:r>
        <w:rPr>
          <w:sz w:val="28"/>
          <w:szCs w:val="28"/>
          <w:lang w:val="kk-KZ"/>
        </w:rPr>
        <w:t>6.Критерийлерді таңдауға ұсыныстар</w:t>
      </w:r>
    </w:p>
    <w:p>
      <w:pPr>
        <w:pStyle w:val="style0"/>
        <w:jc w:val="both"/>
      </w:pPr>
      <w:r>
        <w:rPr>
          <w:sz w:val="28"/>
          <w:szCs w:val="28"/>
          <w:lang w:val="kk-KZ"/>
        </w:rPr>
        <w:t>7.Фридман және Пейдж критерийлері</w:t>
      </w:r>
    </w:p>
    <w:p>
      <w:pPr>
        <w:pStyle w:val="style0"/>
        <w:jc w:val="both"/>
      </w:pPr>
      <w:r>
        <w:rPr>
          <w:sz w:val="28"/>
          <w:szCs w:val="28"/>
        </w:rPr>
        <w:t>8.</w:t>
      </w:r>
      <w:r>
        <w:rPr>
          <w:sz w:val="28"/>
          <w:szCs w:val="28"/>
          <w:lang w:val="kk-KZ"/>
        </w:rPr>
        <w:t>Макнамар критерийі.</w:t>
      </w:r>
    </w:p>
    <w:p>
      <w:pPr>
        <w:pStyle w:val="style0"/>
        <w:jc w:val="center"/>
      </w:pPr>
      <w:r>
        <w:rPr>
          <w:b/>
          <w:sz w:val="28"/>
          <w:szCs w:val="28"/>
          <w:lang w:val="kk-KZ"/>
        </w:rPr>
        <w:t>2-модуль. 18- сағат</w:t>
      </w:r>
    </w:p>
    <w:p>
      <w:pPr>
        <w:pStyle w:val="style0"/>
        <w:jc w:val="center"/>
      </w:pPr>
      <w:r>
        <w:rPr>
          <w:b/>
          <w:sz w:val="28"/>
          <w:szCs w:val="28"/>
          <w:lang w:val="kk-KZ"/>
        </w:rPr>
        <w:t>(7-</w:t>
      </w:r>
      <w:r>
        <w:rPr>
          <w:b/>
          <w:sz w:val="28"/>
          <w:szCs w:val="28"/>
        </w:rPr>
        <w:t>15</w:t>
      </w:r>
      <w:r>
        <w:rPr>
          <w:b/>
          <w:sz w:val="28"/>
          <w:szCs w:val="28"/>
          <w:lang w:val="kk-KZ"/>
        </w:rPr>
        <w:t xml:space="preserve"> апталар)</w:t>
      </w:r>
    </w:p>
    <w:p>
      <w:pPr>
        <w:pStyle w:val="style0"/>
        <w:jc w:val="center"/>
      </w:pPr>
      <w:r>
        <w:rPr>
          <w:b/>
          <w:sz w:val="28"/>
          <w:szCs w:val="28"/>
          <w:lang w:val="kk-KZ"/>
        </w:rPr>
        <w:t>7- апта  (2- сағат)</w:t>
      </w:r>
    </w:p>
    <w:p>
      <w:pPr>
        <w:pStyle w:val="style0"/>
        <w:jc w:val="center"/>
      </w:pPr>
      <w:r>
        <w:rPr>
          <w:b/>
          <w:sz w:val="28"/>
          <w:szCs w:val="28"/>
          <w:lang w:val="kk-KZ"/>
        </w:rPr>
        <w:t>7-семинар. Вилкоксон-Манна- Уитни және Розенбаум критерийлері. Кездейсоқ оқиғалар және оларды суреттеу тәсілдері</w:t>
      </w:r>
      <w:r>
        <w:rPr>
          <w:sz w:val="28"/>
          <w:szCs w:val="28"/>
          <w:lang w:val="kk-KZ"/>
        </w:rPr>
        <w:t>.</w:t>
      </w:r>
    </w:p>
    <w:p>
      <w:pPr>
        <w:pStyle w:val="style0"/>
        <w:jc w:val="center"/>
      </w:pPr>
      <w:r>
        <w:rPr>
          <w:sz w:val="28"/>
          <w:szCs w:val="28"/>
          <w:lang w:val="kk-KZ"/>
        </w:rPr>
      </w:r>
    </w:p>
    <w:p>
      <w:pPr>
        <w:pStyle w:val="style0"/>
        <w:jc w:val="both"/>
      </w:pPr>
      <w:r>
        <w:rPr>
          <w:sz w:val="28"/>
          <w:szCs w:val="28"/>
          <w:lang w:val="kk-KZ"/>
        </w:rPr>
        <w:t>1.Инверсиялық критерийлер.</w:t>
      </w:r>
    </w:p>
    <w:p>
      <w:pPr>
        <w:pStyle w:val="style0"/>
        <w:jc w:val="both"/>
      </w:pPr>
      <w:r>
        <w:rPr>
          <w:sz w:val="28"/>
          <w:szCs w:val="28"/>
          <w:lang w:val="kk-KZ"/>
        </w:rPr>
        <w:t>2.Манна Уитни критерийі</w:t>
      </w:r>
    </w:p>
    <w:p>
      <w:pPr>
        <w:pStyle w:val="style0"/>
        <w:jc w:val="both"/>
      </w:pPr>
      <w:r>
        <w:rPr>
          <w:sz w:val="28"/>
          <w:szCs w:val="28"/>
          <w:lang w:val="kk-KZ"/>
        </w:rPr>
        <w:t>3.Розенбаум критерийі.</w:t>
      </w:r>
    </w:p>
    <w:p>
      <w:pPr>
        <w:pStyle w:val="style0"/>
      </w:pPr>
      <w:r>
        <w:rPr>
          <w:sz w:val="28"/>
          <w:szCs w:val="28"/>
          <w:lang w:val="kk-KZ"/>
        </w:rPr>
        <w:t>4. Кездейсоқ оқиғалар және оларды суреттеу тәсілдері.</w:t>
      </w:r>
    </w:p>
    <w:p>
      <w:pPr>
        <w:pStyle w:val="style0"/>
        <w:jc w:val="both"/>
      </w:pPr>
      <w:r>
        <w:rPr>
          <w:sz w:val="28"/>
          <w:szCs w:val="28"/>
          <w:lang w:val="kk-KZ"/>
        </w:rPr>
        <w:t>5.Варианталардың шашырау өлшемдері.</w:t>
      </w:r>
    </w:p>
    <w:p>
      <w:pPr>
        <w:pStyle w:val="style0"/>
        <w:jc w:val="both"/>
      </w:pPr>
      <w:r>
        <w:rPr>
          <w:sz w:val="28"/>
          <w:szCs w:val="28"/>
          <w:lang w:val="kk-KZ"/>
        </w:rPr>
        <w:t>6.Сериялы критерий</w:t>
      </w:r>
    </w:p>
    <w:p>
      <w:pPr>
        <w:pStyle w:val="style0"/>
        <w:jc w:val="both"/>
      </w:pPr>
      <w:r>
        <w:rPr>
          <w:sz w:val="28"/>
          <w:szCs w:val="28"/>
          <w:lang w:val="kk-KZ"/>
        </w:rPr>
        <w:t>7.Дискретті бөлулер</w:t>
      </w:r>
    </w:p>
    <w:p>
      <w:pPr>
        <w:pStyle w:val="style0"/>
        <w:jc w:val="center"/>
      </w:pPr>
      <w:r>
        <w:rPr>
          <w:b/>
          <w:sz w:val="28"/>
          <w:szCs w:val="28"/>
          <w:lang w:val="kk-KZ"/>
        </w:rPr>
        <w:t>8-апта  (2-сағат)</w:t>
      </w:r>
    </w:p>
    <w:p>
      <w:pPr>
        <w:pStyle w:val="style0"/>
        <w:jc w:val="center"/>
      </w:pPr>
      <w:r>
        <w:rPr>
          <w:b/>
          <w:sz w:val="28"/>
          <w:szCs w:val="28"/>
          <w:lang w:val="kk-KZ"/>
        </w:rPr>
        <w:t>8-семинар. Көпфункционалды критерийлер.  2- сағат</w:t>
      </w:r>
    </w:p>
    <w:p>
      <w:pPr>
        <w:pStyle w:val="style0"/>
        <w:jc w:val="both"/>
      </w:pPr>
      <w:r>
        <w:rPr>
          <w:sz w:val="28"/>
          <w:szCs w:val="28"/>
          <w:lang w:val="kk-KZ"/>
        </w:rPr>
        <w:t>1.Хи квадрат критерийлер.</w:t>
      </w:r>
    </w:p>
    <w:p>
      <w:pPr>
        <w:pStyle w:val="style0"/>
        <w:jc w:val="both"/>
      </w:pPr>
      <w:r>
        <w:rPr>
          <w:sz w:val="28"/>
          <w:szCs w:val="28"/>
          <w:lang w:val="kk-KZ"/>
        </w:rPr>
        <w:t>2.Эмпирикалық бөлуді теориялық бөлумен салыстыру</w:t>
      </w:r>
    </w:p>
    <w:p>
      <w:pPr>
        <w:pStyle w:val="style0"/>
        <w:jc w:val="both"/>
      </w:pPr>
      <w:r>
        <w:rPr>
          <w:sz w:val="28"/>
          <w:szCs w:val="28"/>
          <w:lang w:val="kk-KZ"/>
        </w:rPr>
        <w:t>3.Колмогоров Смирнов  критерийі.</w:t>
      </w:r>
    </w:p>
    <w:p>
      <w:pPr>
        <w:pStyle w:val="style0"/>
      </w:pPr>
      <w:r>
        <w:rPr>
          <w:sz w:val="28"/>
          <w:szCs w:val="28"/>
          <w:lang w:val="kk-KZ"/>
        </w:rPr>
        <w:t>4. Фишер критерийі (бұрыштық).</w:t>
      </w:r>
    </w:p>
    <w:p>
      <w:pPr>
        <w:pStyle w:val="style0"/>
      </w:pPr>
      <w:r>
        <w:rPr>
          <w:sz w:val="28"/>
          <w:szCs w:val="28"/>
          <w:lang w:val="kk-KZ"/>
        </w:rPr>
        <w:t xml:space="preserve">5.Екі таңдауды сапалық және сандық белгілер бойынша салыстыру. </w:t>
      </w:r>
    </w:p>
    <w:p>
      <w:pPr>
        <w:pStyle w:val="style0"/>
        <w:jc w:val="center"/>
      </w:pPr>
      <w:r>
        <w:rPr>
          <w:b/>
          <w:sz w:val="28"/>
          <w:szCs w:val="28"/>
          <w:lang w:val="kk-KZ"/>
        </w:rPr>
        <w:t>9-апта (2-сағат)</w:t>
      </w:r>
    </w:p>
    <w:p>
      <w:pPr>
        <w:pStyle w:val="style0"/>
        <w:jc w:val="center"/>
      </w:pPr>
      <w:r>
        <w:rPr>
          <w:b/>
          <w:sz w:val="28"/>
          <w:szCs w:val="28"/>
          <w:lang w:val="kk-KZ"/>
        </w:rPr>
        <w:t>9-семинар. Регрессиялық талдау</w:t>
      </w:r>
      <w:r>
        <w:rPr>
          <w:sz w:val="28"/>
          <w:szCs w:val="28"/>
          <w:lang w:val="kk-KZ"/>
        </w:rPr>
        <w:t>.</w:t>
      </w:r>
    </w:p>
    <w:p>
      <w:pPr>
        <w:pStyle w:val="style0"/>
        <w:jc w:val="both"/>
      </w:pPr>
      <w:r>
        <w:rPr>
          <w:sz w:val="28"/>
          <w:szCs w:val="28"/>
          <w:lang w:val="kk-KZ"/>
        </w:rPr>
        <w:t>1.Сызықтық решгрессия.</w:t>
      </w:r>
    </w:p>
    <w:p>
      <w:pPr>
        <w:pStyle w:val="style0"/>
        <w:jc w:val="both"/>
      </w:pPr>
      <w:r>
        <w:rPr>
          <w:sz w:val="28"/>
          <w:szCs w:val="28"/>
          <w:lang w:val="kk-KZ"/>
        </w:rPr>
        <w:t>2.Көптік сызықтық регрессия</w:t>
      </w:r>
    </w:p>
    <w:p>
      <w:pPr>
        <w:pStyle w:val="style0"/>
        <w:jc w:val="both"/>
      </w:pPr>
      <w:r>
        <w:rPr>
          <w:sz w:val="28"/>
          <w:szCs w:val="28"/>
          <w:lang w:val="kk-KZ"/>
        </w:rPr>
        <w:t>3.Регрессиялық теңдеу коэффициенттерімен мәнділік деңгейін  бағалау .</w:t>
      </w:r>
    </w:p>
    <w:p>
      <w:pPr>
        <w:pStyle w:val="style0"/>
      </w:pPr>
      <w:r>
        <w:rPr>
          <w:sz w:val="28"/>
          <w:szCs w:val="28"/>
          <w:lang w:val="kk-KZ"/>
        </w:rPr>
        <w:t>4. Сызықтық емес регрессия.</w:t>
      </w:r>
    </w:p>
    <w:p>
      <w:pPr>
        <w:pStyle w:val="style0"/>
        <w:jc w:val="center"/>
      </w:pPr>
      <w:r>
        <w:rPr>
          <w:b/>
          <w:sz w:val="28"/>
          <w:szCs w:val="28"/>
          <w:lang w:val="kk-KZ"/>
        </w:rPr>
        <w:t>10-апта ( 2- сағат)</w:t>
      </w:r>
    </w:p>
    <w:p>
      <w:pPr>
        <w:pStyle w:val="style0"/>
        <w:jc w:val="center"/>
      </w:pPr>
      <w:r>
        <w:rPr>
          <w:b/>
          <w:sz w:val="28"/>
          <w:szCs w:val="28"/>
          <w:lang w:val="kk-KZ"/>
        </w:rPr>
        <w:t>10-семинар. Дисперсиялық анализ</w:t>
      </w:r>
      <w:r>
        <w:rPr>
          <w:sz w:val="28"/>
          <w:szCs w:val="28"/>
          <w:lang w:val="kk-KZ"/>
        </w:rPr>
        <w:t>.</w:t>
      </w:r>
    </w:p>
    <w:p>
      <w:pPr>
        <w:pStyle w:val="style0"/>
        <w:jc w:val="both"/>
      </w:pPr>
      <w:r>
        <w:rPr>
          <w:sz w:val="28"/>
          <w:szCs w:val="28"/>
          <w:lang w:val="kk-KZ"/>
        </w:rPr>
        <w:t>1.Дисперсиялық анализ.</w:t>
      </w:r>
    </w:p>
    <w:p>
      <w:pPr>
        <w:pStyle w:val="style0"/>
        <w:jc w:val="both"/>
      </w:pPr>
      <w:r>
        <w:rPr>
          <w:sz w:val="28"/>
          <w:szCs w:val="28"/>
          <w:lang w:val="kk-KZ"/>
        </w:rPr>
        <w:t>2.Дисперсиялық анализге ANOVA әдісін ендіру</w:t>
      </w:r>
    </w:p>
    <w:p>
      <w:pPr>
        <w:pStyle w:val="style0"/>
        <w:jc w:val="both"/>
      </w:pPr>
      <w:r>
        <w:rPr>
          <w:sz w:val="28"/>
          <w:szCs w:val="28"/>
          <w:lang w:val="kk-KZ"/>
        </w:rPr>
        <w:t>3.«Тез әдістер» дисперсиялық анализ критерийлері.</w:t>
      </w:r>
    </w:p>
    <w:p>
      <w:pPr>
        <w:pStyle w:val="style0"/>
      </w:pPr>
      <w:r>
        <w:rPr>
          <w:sz w:val="28"/>
          <w:szCs w:val="28"/>
          <w:lang w:val="kk-KZ"/>
        </w:rPr>
        <w:t>4.Линк және Уоллес критерий.</w:t>
      </w:r>
    </w:p>
    <w:p>
      <w:pPr>
        <w:pStyle w:val="style0"/>
      </w:pPr>
      <w:r>
        <w:rPr>
          <w:sz w:val="28"/>
          <w:szCs w:val="28"/>
          <w:lang w:val="kk-KZ"/>
        </w:rPr>
        <w:t xml:space="preserve">5.Немени критерий. </w:t>
      </w:r>
    </w:p>
    <w:p>
      <w:pPr>
        <w:pStyle w:val="style0"/>
        <w:jc w:val="center"/>
      </w:pPr>
      <w:r>
        <w:rPr>
          <w:b/>
          <w:sz w:val="28"/>
          <w:szCs w:val="28"/>
          <w:lang w:val="kk-KZ"/>
        </w:rPr>
        <w:t>11-апта (2-сағат)</w:t>
      </w:r>
    </w:p>
    <w:p>
      <w:pPr>
        <w:pStyle w:val="style0"/>
        <w:jc w:val="center"/>
      </w:pPr>
      <w:r>
        <w:rPr>
          <w:b/>
          <w:sz w:val="28"/>
          <w:szCs w:val="28"/>
          <w:lang w:val="kk-KZ"/>
        </w:rPr>
        <w:t>11-семинар. Корряляциялық талдау</w:t>
      </w:r>
    </w:p>
    <w:p>
      <w:pPr>
        <w:pStyle w:val="style0"/>
        <w:jc w:val="both"/>
      </w:pPr>
      <w:r>
        <w:rPr>
          <w:sz w:val="28"/>
          <w:szCs w:val="28"/>
          <w:lang w:val="kk-KZ"/>
        </w:rPr>
        <w:t>1. Пирсонның корреляциялық коэффициенті.</w:t>
      </w:r>
    </w:p>
    <w:p>
      <w:pPr>
        <w:pStyle w:val="style0"/>
        <w:jc w:val="both"/>
      </w:pPr>
      <w:r>
        <w:rPr>
          <w:sz w:val="28"/>
          <w:szCs w:val="28"/>
          <w:lang w:val="kk-KZ"/>
        </w:rPr>
        <w:t>2. Спирменнің рангілеу корреляциялық коэффициентін есептеу жолдары</w:t>
      </w:r>
    </w:p>
    <w:p>
      <w:pPr>
        <w:pStyle w:val="style0"/>
        <w:jc w:val="both"/>
      </w:pPr>
      <w:r>
        <w:rPr>
          <w:sz w:val="28"/>
          <w:szCs w:val="28"/>
          <w:lang w:val="kk-KZ"/>
        </w:rPr>
        <w:t>3.Бірдей рангілер жағдайы.</w:t>
      </w:r>
    </w:p>
    <w:p>
      <w:pPr>
        <w:pStyle w:val="style0"/>
      </w:pPr>
      <w:r>
        <w:rPr>
          <w:sz w:val="28"/>
          <w:szCs w:val="28"/>
          <w:lang w:val="kk-KZ"/>
        </w:rPr>
        <w:t>4.Корреляция коэффициенттері арқылы мәнділік деңгейді есептеу</w:t>
      </w:r>
    </w:p>
    <w:p>
      <w:pPr>
        <w:pStyle w:val="style0"/>
      </w:pPr>
      <w:r>
        <w:rPr>
          <w:sz w:val="28"/>
          <w:szCs w:val="28"/>
          <w:lang w:val="kk-KZ"/>
        </w:rPr>
        <w:t>5.Фи корреляция коэффициенті</w:t>
      </w:r>
    </w:p>
    <w:p>
      <w:pPr>
        <w:pStyle w:val="style0"/>
        <w:jc w:val="center"/>
      </w:pPr>
      <w:r>
        <w:rPr>
          <w:b/>
          <w:sz w:val="28"/>
          <w:szCs w:val="28"/>
          <w:lang w:val="kk-KZ"/>
        </w:rPr>
        <w:t>12-апта (2- сағат)</w:t>
      </w:r>
    </w:p>
    <w:p>
      <w:pPr>
        <w:pStyle w:val="style0"/>
        <w:jc w:val="center"/>
      </w:pPr>
      <w:r>
        <w:rPr>
          <w:b/>
          <w:sz w:val="28"/>
          <w:szCs w:val="28"/>
          <w:lang w:val="kk-KZ"/>
        </w:rPr>
        <w:t xml:space="preserve">12-семинар. Кендалл корреляциялық коэффициенті. </w:t>
      </w:r>
    </w:p>
    <w:p>
      <w:pPr>
        <w:pStyle w:val="style0"/>
        <w:jc w:val="center"/>
      </w:pPr>
      <w:r>
        <w:rPr>
          <w:b/>
          <w:sz w:val="28"/>
          <w:szCs w:val="28"/>
          <w:lang w:val="kk-KZ"/>
        </w:rPr>
        <w:t>Жеке  корреляция.</w:t>
      </w:r>
    </w:p>
    <w:p>
      <w:pPr>
        <w:pStyle w:val="style0"/>
        <w:jc w:val="both"/>
      </w:pPr>
      <w:r>
        <w:rPr>
          <w:sz w:val="28"/>
          <w:szCs w:val="28"/>
          <w:lang w:val="kk-KZ"/>
        </w:rPr>
        <w:t>1.Кендал корреляциялық коэффициенті.</w:t>
      </w:r>
    </w:p>
    <w:p>
      <w:pPr>
        <w:pStyle w:val="style0"/>
        <w:jc w:val="both"/>
      </w:pPr>
      <w:r>
        <w:rPr>
          <w:sz w:val="28"/>
          <w:szCs w:val="28"/>
          <w:lang w:val="kk-KZ"/>
        </w:rPr>
        <w:t>2. Жеке корреляциялық коэффициенті</w:t>
      </w:r>
    </w:p>
    <w:p>
      <w:pPr>
        <w:pStyle w:val="style0"/>
        <w:jc w:val="both"/>
      </w:pPr>
      <w:r>
        <w:rPr>
          <w:sz w:val="28"/>
          <w:szCs w:val="28"/>
          <w:lang w:val="kk-KZ"/>
        </w:rPr>
        <w:t>3.Пирсон коэффициентіне корреляциялық қатынас.</w:t>
      </w:r>
    </w:p>
    <w:p>
      <w:pPr>
        <w:pStyle w:val="style0"/>
        <w:jc w:val="center"/>
      </w:pPr>
      <w:r>
        <w:rPr>
          <w:b/>
          <w:sz w:val="28"/>
          <w:szCs w:val="28"/>
          <w:lang w:val="kk-KZ"/>
        </w:rPr>
        <w:t>13-апта (2-сағат)</w:t>
      </w:r>
    </w:p>
    <w:p>
      <w:pPr>
        <w:pStyle w:val="style0"/>
        <w:jc w:val="center"/>
      </w:pPr>
      <w:r>
        <w:rPr>
          <w:b/>
          <w:sz w:val="28"/>
          <w:szCs w:val="28"/>
        </w:rPr>
        <w:t>13</w:t>
      </w:r>
      <w:r>
        <w:rPr>
          <w:b/>
          <w:sz w:val="28"/>
          <w:szCs w:val="28"/>
          <w:lang w:val="kk-KZ"/>
        </w:rPr>
        <w:t>-семинар</w:t>
      </w:r>
    </w:p>
    <w:p>
      <w:pPr>
        <w:pStyle w:val="style0"/>
        <w:jc w:val="center"/>
      </w:pPr>
      <w:r>
        <w:rPr>
          <w:b/>
          <w:sz w:val="28"/>
          <w:szCs w:val="28"/>
          <w:lang w:val="kk-KZ"/>
        </w:rPr>
        <w:t>Психологияда қолданылатын математикалық әдістер мен талдаулар.</w:t>
      </w:r>
    </w:p>
    <w:p>
      <w:pPr>
        <w:pStyle w:val="style0"/>
        <w:jc w:val="center"/>
      </w:pPr>
      <w:r>
        <w:rPr>
          <w:b/>
          <w:sz w:val="28"/>
          <w:szCs w:val="28"/>
          <w:lang w:val="kk-KZ"/>
        </w:rPr>
        <w:t>Регрессиялық анализ. Дисперсиялық анализ</w:t>
      </w:r>
      <w:r>
        <w:rPr>
          <w:sz w:val="28"/>
          <w:szCs w:val="28"/>
          <w:lang w:val="kk-KZ"/>
        </w:rPr>
        <w:t>.</w:t>
      </w:r>
    </w:p>
    <w:p>
      <w:pPr>
        <w:pStyle w:val="style0"/>
        <w:jc w:val="both"/>
      </w:pPr>
      <w:r>
        <w:rPr>
          <w:sz w:val="28"/>
          <w:szCs w:val="28"/>
          <w:lang w:val="kk-KZ"/>
        </w:rPr>
        <w:t>1. Статистикалық бөлудің басқа праметрлері.</w:t>
      </w:r>
    </w:p>
    <w:p>
      <w:pPr>
        <w:pStyle w:val="style0"/>
        <w:jc w:val="both"/>
      </w:pPr>
      <w:r>
        <w:rPr>
          <w:sz w:val="28"/>
          <w:szCs w:val="28"/>
          <w:lang w:val="kk-KZ"/>
        </w:rPr>
        <w:t>2. Топтық кесте (корреляциялық тор)</w:t>
      </w:r>
    </w:p>
    <w:p>
      <w:pPr>
        <w:pStyle w:val="style0"/>
        <w:jc w:val="both"/>
      </w:pPr>
      <w:r>
        <w:rPr>
          <w:sz w:val="28"/>
          <w:szCs w:val="28"/>
          <w:lang w:val="kk-KZ"/>
        </w:rPr>
        <w:t>3.Шеткі мүшелердің статистикалық жиынттыққа жататындығын тексеру.</w:t>
      </w:r>
    </w:p>
    <w:p>
      <w:pPr>
        <w:pStyle w:val="style0"/>
      </w:pPr>
      <w:r>
        <w:rPr>
          <w:sz w:val="28"/>
          <w:szCs w:val="28"/>
          <w:lang w:val="kk-KZ"/>
        </w:rPr>
        <w:t xml:space="preserve">4. Регрессиялық анализ. </w:t>
      </w:r>
    </w:p>
    <w:p>
      <w:pPr>
        <w:pStyle w:val="style0"/>
      </w:pPr>
      <w:r>
        <w:rPr>
          <w:sz w:val="28"/>
          <w:szCs w:val="28"/>
          <w:lang w:val="kk-KZ"/>
        </w:rPr>
        <w:t>5. Дисперсиялық анализ.</w:t>
      </w:r>
    </w:p>
    <w:p>
      <w:pPr>
        <w:pStyle w:val="style0"/>
      </w:pPr>
      <w:r>
        <w:rPr>
          <w:sz w:val="28"/>
          <w:szCs w:val="28"/>
          <w:lang w:val="kk-KZ"/>
        </w:rPr>
        <w:t>6.Екіфакторлы дисперсиялық анализ</w:t>
      </w:r>
    </w:p>
    <w:p>
      <w:pPr>
        <w:pStyle w:val="style0"/>
        <w:jc w:val="center"/>
      </w:pPr>
      <w:r>
        <w:rPr>
          <w:b/>
          <w:sz w:val="28"/>
          <w:szCs w:val="28"/>
          <w:lang w:val="kk-KZ"/>
        </w:rPr>
        <w:t>14-апта (2- сағат)</w:t>
      </w:r>
    </w:p>
    <w:p>
      <w:pPr>
        <w:pStyle w:val="style0"/>
        <w:jc w:val="center"/>
      </w:pPr>
      <w:r>
        <w:rPr>
          <w:b/>
          <w:sz w:val="28"/>
          <w:szCs w:val="28"/>
          <w:lang w:val="kk-KZ"/>
        </w:rPr>
        <w:t>14-семинар</w:t>
      </w:r>
    </w:p>
    <w:p>
      <w:pPr>
        <w:pStyle w:val="style0"/>
        <w:jc w:val="center"/>
      </w:pPr>
      <w:r>
        <w:rPr>
          <w:b/>
          <w:sz w:val="28"/>
          <w:szCs w:val="28"/>
          <w:lang w:val="kk-KZ"/>
        </w:rPr>
        <w:t>Факторлық анализ</w:t>
      </w:r>
      <w:r>
        <w:rPr>
          <w:sz w:val="28"/>
          <w:szCs w:val="28"/>
          <w:lang w:val="kk-KZ"/>
        </w:rPr>
        <w:t>.</w:t>
      </w:r>
    </w:p>
    <w:p>
      <w:pPr>
        <w:pStyle w:val="style0"/>
        <w:jc w:val="both"/>
      </w:pPr>
      <w:r>
        <w:rPr>
          <w:sz w:val="28"/>
          <w:szCs w:val="28"/>
          <w:lang w:val="kk-KZ"/>
        </w:rPr>
        <w:t>1.Факторлық анализдеудің негізгі ұғымдары.</w:t>
      </w:r>
    </w:p>
    <w:p>
      <w:pPr>
        <w:pStyle w:val="style0"/>
        <w:jc w:val="both"/>
      </w:pPr>
      <w:r>
        <w:rPr>
          <w:sz w:val="28"/>
          <w:szCs w:val="28"/>
          <w:lang w:val="kk-KZ"/>
        </w:rPr>
        <w:t>2.Факторлық анализді қолдану шарттары</w:t>
      </w:r>
    </w:p>
    <w:p>
      <w:pPr>
        <w:pStyle w:val="style0"/>
        <w:jc w:val="both"/>
      </w:pPr>
      <w:r>
        <w:rPr>
          <w:sz w:val="28"/>
          <w:szCs w:val="28"/>
          <w:lang w:val="kk-KZ"/>
        </w:rPr>
        <w:t>3.Факторлар санын анықтау тәсілдері.</w:t>
      </w:r>
    </w:p>
    <w:p>
      <w:pPr>
        <w:pStyle w:val="style0"/>
      </w:pPr>
      <w:r>
        <w:rPr>
          <w:sz w:val="28"/>
          <w:szCs w:val="28"/>
          <w:lang w:val="kk-KZ"/>
        </w:rPr>
        <w:t xml:space="preserve">4. Регрессиялық анализ. </w:t>
      </w:r>
    </w:p>
    <w:p>
      <w:pPr>
        <w:pStyle w:val="style0"/>
      </w:pPr>
      <w:r>
        <w:rPr>
          <w:sz w:val="28"/>
          <w:szCs w:val="28"/>
          <w:lang w:val="kk-KZ"/>
        </w:rPr>
        <w:t>5. Дисперсиялық анализ.</w:t>
      </w:r>
    </w:p>
    <w:p>
      <w:pPr>
        <w:pStyle w:val="style0"/>
        <w:jc w:val="center"/>
      </w:pPr>
      <w:r>
        <w:rPr>
          <w:b/>
          <w:sz w:val="28"/>
          <w:szCs w:val="28"/>
          <w:lang w:val="kk-KZ"/>
        </w:rPr>
        <w:t>15-апта- (2-сағат)</w:t>
      </w:r>
    </w:p>
    <w:p>
      <w:pPr>
        <w:pStyle w:val="style0"/>
        <w:jc w:val="center"/>
      </w:pPr>
      <w:r>
        <w:rPr>
          <w:b/>
          <w:sz w:val="28"/>
          <w:szCs w:val="28"/>
          <w:lang w:val="kk-KZ"/>
        </w:rPr>
        <w:t xml:space="preserve">15-семинар. Психологиядағы эксперименттік әдістер </w:t>
      </w:r>
    </w:p>
    <w:p>
      <w:pPr>
        <w:pStyle w:val="style0"/>
        <w:jc w:val="center"/>
      </w:pPr>
      <w:r>
        <w:rPr>
          <w:b/>
          <w:sz w:val="28"/>
          <w:szCs w:val="28"/>
          <w:lang w:val="kk-KZ"/>
        </w:rPr>
        <w:t>және оларды математикалық өңдеу ерекшеліктері.</w:t>
      </w:r>
    </w:p>
    <w:p>
      <w:pPr>
        <w:pStyle w:val="style0"/>
        <w:jc w:val="both"/>
      </w:pPr>
      <w:r>
        <w:rPr>
          <w:sz w:val="28"/>
          <w:szCs w:val="28"/>
          <w:lang w:val="kk-KZ"/>
        </w:rPr>
        <w:t>1.Психологиядағы эксперименттік әдістердің математикалық негіздері .</w:t>
      </w:r>
    </w:p>
    <w:p>
      <w:pPr>
        <w:pStyle w:val="style0"/>
        <w:jc w:val="both"/>
      </w:pPr>
      <w:r>
        <w:rPr>
          <w:sz w:val="28"/>
          <w:szCs w:val="28"/>
          <w:lang w:val="kk-KZ"/>
        </w:rPr>
        <w:t>2.Эксперимен нәтижелеріне қолданылатын математикалық операциялар</w:t>
      </w:r>
    </w:p>
    <w:p>
      <w:pPr>
        <w:pStyle w:val="style0"/>
        <w:jc w:val="both"/>
      </w:pPr>
      <w:r>
        <w:rPr>
          <w:sz w:val="28"/>
          <w:szCs w:val="28"/>
          <w:lang w:val="kk-KZ"/>
        </w:rPr>
        <w:t>3.Факторлық эксперименттер және факторлық талдау.</w:t>
      </w:r>
    </w:p>
    <w:p>
      <w:pPr>
        <w:pStyle w:val="style0"/>
      </w:pPr>
      <w:r>
        <w:rPr>
          <w:sz w:val="28"/>
          <w:szCs w:val="28"/>
          <w:lang w:val="kk-KZ"/>
        </w:rPr>
        <w:t xml:space="preserve">4. Өзгергіштіктер, тәуелді және тәуелсізөзгергіштіктер. </w:t>
      </w:r>
    </w:p>
    <w:p>
      <w:pPr>
        <w:pStyle w:val="style0"/>
      </w:pPr>
      <w:r>
        <w:rPr>
          <w:sz w:val="28"/>
          <w:szCs w:val="28"/>
          <w:lang w:val="kk-KZ"/>
        </w:rPr>
        <w:t>5.Валидтылық,  етстің сенімділігі, тестерді стандартизациялау.</w:t>
      </w:r>
    </w:p>
    <w:p>
      <w:pPr>
        <w:pStyle w:val="style0"/>
        <w:jc w:val="both"/>
      </w:pPr>
      <w:r>
        <w:rPr>
          <w:sz w:val="28"/>
          <w:szCs w:val="28"/>
          <w:lang w:val="kk-KZ"/>
        </w:rPr>
        <w:t xml:space="preserve">6.Ғлымды математикализациялау сатылары. Психологиядағы сапалы математика. </w:t>
      </w:r>
    </w:p>
    <w:p>
      <w:pPr>
        <w:pStyle w:val="style0"/>
        <w:jc w:val="both"/>
      </w:pPr>
      <w:r>
        <w:rPr>
          <w:sz w:val="28"/>
          <w:szCs w:val="28"/>
          <w:lang w:val="kk-KZ"/>
        </w:rPr>
        <w:t xml:space="preserve">7.Психология және жасанды интеллект. ЕЭМ мен психология. </w:t>
      </w:r>
    </w:p>
    <w:p>
      <w:pPr>
        <w:pStyle w:val="style0"/>
        <w:jc w:val="both"/>
      </w:pPr>
      <w:r>
        <w:rPr>
          <w:sz w:val="28"/>
          <w:szCs w:val="28"/>
          <w:lang w:val="kk-KZ"/>
        </w:rPr>
      </w:r>
    </w:p>
    <w:p>
      <w:pPr>
        <w:pStyle w:val="style0"/>
        <w:jc w:val="both"/>
      </w:pPr>
      <w:r>
        <w:rPr>
          <w:sz w:val="28"/>
          <w:szCs w:val="28"/>
          <w:lang w:val="kk-KZ"/>
        </w:rPr>
      </w:r>
    </w:p>
    <w:p>
      <w:pPr>
        <w:pStyle w:val="style0"/>
        <w:jc w:val="center"/>
      </w:pPr>
      <w:r>
        <w:rPr>
          <w:b/>
          <w:sz w:val="28"/>
          <w:szCs w:val="28"/>
          <w:lang w:val="kk-KZ"/>
        </w:rPr>
        <w:t>Семинар сабақтарына арналған әдебиеттер</w:t>
      </w:r>
      <w:r>
        <w:rPr>
          <w:sz w:val="28"/>
          <w:szCs w:val="28"/>
          <w:lang w:val="kk-KZ"/>
        </w:rPr>
        <w:t>:</w:t>
      </w:r>
    </w:p>
    <w:p>
      <w:pPr>
        <w:pStyle w:val="style0"/>
        <w:numPr>
          <w:ilvl w:val="0"/>
          <w:numId w:val="1"/>
        </w:numPr>
      </w:pPr>
      <w:r>
        <w:rPr>
          <w:sz w:val="28"/>
          <w:szCs w:val="28"/>
          <w:lang w:val="kk-KZ"/>
        </w:rPr>
        <w:t>Айвазян С.А., Енюков ИС., Мешалкин Л.Д. Прикладная статистика. Основы моделирования и пер вичная обработка данных. -М., 1983</w:t>
      </w:r>
    </w:p>
    <w:p>
      <w:pPr>
        <w:pStyle w:val="style0"/>
        <w:numPr>
          <w:ilvl w:val="0"/>
          <w:numId w:val="1"/>
        </w:numPr>
        <w:jc w:val="both"/>
      </w:pPr>
      <w:r>
        <w:rPr>
          <w:sz w:val="28"/>
          <w:szCs w:val="28"/>
          <w:lang w:val="kk-KZ"/>
        </w:rPr>
        <w:t>Артемьева ЕЮ., Мартынов ЕМ. Вероятностные методы психологии. -М., 1975</w:t>
      </w:r>
    </w:p>
    <w:p>
      <w:pPr>
        <w:pStyle w:val="style0"/>
        <w:numPr>
          <w:ilvl w:val="0"/>
          <w:numId w:val="1"/>
        </w:numPr>
        <w:jc w:val="both"/>
      </w:pPr>
      <w:r>
        <w:rPr>
          <w:sz w:val="28"/>
          <w:szCs w:val="28"/>
          <w:lang w:val="kk-KZ"/>
        </w:rPr>
        <w:t>Ашмарин ИП., Васильев ПН:, Амбрасов ВА. Быстрые методы статистической обработки и планирование экспериментов-Л., 1975</w:t>
      </w:r>
    </w:p>
    <w:p>
      <w:pPr>
        <w:pStyle w:val="style0"/>
        <w:numPr>
          <w:ilvl w:val="0"/>
          <w:numId w:val="1"/>
        </w:numPr>
        <w:jc w:val="both"/>
      </w:pPr>
      <w:r>
        <w:rPr>
          <w:sz w:val="28"/>
          <w:szCs w:val="28"/>
          <w:lang w:val="kk-KZ"/>
        </w:rPr>
        <w:t>Берка К. Измерения: понятия, теории, проблемы. -М.,1987</w:t>
      </w:r>
    </w:p>
    <w:p>
      <w:pPr>
        <w:pStyle w:val="style0"/>
        <w:numPr>
          <w:ilvl w:val="0"/>
          <w:numId w:val="1"/>
        </w:numPr>
        <w:jc w:val="both"/>
      </w:pPr>
      <w:r>
        <w:rPr>
          <w:sz w:val="28"/>
          <w:szCs w:val="28"/>
          <w:lang w:val="kk-KZ"/>
        </w:rPr>
        <w:t>Бердібаева С.Қ. Психологиялық зерттеулердің математикалық негізі.-Алматы, 2008</w:t>
      </w:r>
    </w:p>
    <w:p>
      <w:pPr>
        <w:pStyle w:val="style0"/>
        <w:numPr>
          <w:ilvl w:val="0"/>
          <w:numId w:val="1"/>
        </w:numPr>
        <w:jc w:val="both"/>
      </w:pPr>
      <w:r>
        <w:rPr>
          <w:sz w:val="28"/>
          <w:szCs w:val="28"/>
          <w:lang w:val="kk-KZ"/>
        </w:rPr>
        <w:t>Благуш П.Факторный анализ с обощениями. -М. 1989</w:t>
      </w:r>
    </w:p>
    <w:p>
      <w:pPr>
        <w:pStyle w:val="style0"/>
        <w:numPr>
          <w:ilvl w:val="0"/>
          <w:numId w:val="1"/>
        </w:numPr>
        <w:jc w:val="both"/>
      </w:pPr>
      <w:r>
        <w:rPr>
          <w:sz w:val="28"/>
          <w:szCs w:val="28"/>
          <w:lang w:val="kk-KZ"/>
        </w:rPr>
        <w:t>Гласс Дж.,Стенли дж. Статистические методы в педагогике и психологии./Пер.с англ.под общ.ред.Ю.П.Адлера. -М. 1976</w:t>
      </w:r>
    </w:p>
    <w:p>
      <w:pPr>
        <w:pStyle w:val="style0"/>
        <w:numPr>
          <w:ilvl w:val="0"/>
          <w:numId w:val="1"/>
        </w:numPr>
        <w:jc w:val="both"/>
      </w:pPr>
      <w:r>
        <w:rPr>
          <w:sz w:val="28"/>
          <w:szCs w:val="28"/>
          <w:lang w:val="kk-KZ"/>
        </w:rPr>
        <w:t>Грабарь МИ., Краснянская КА. Применение математической статистики в педагогических исследованиях.- М., 1977</w:t>
      </w:r>
    </w:p>
    <w:p>
      <w:pPr>
        <w:pStyle w:val="style0"/>
        <w:numPr>
          <w:ilvl w:val="0"/>
          <w:numId w:val="1"/>
        </w:numPr>
        <w:jc w:val="both"/>
      </w:pPr>
      <w:r>
        <w:rPr>
          <w:sz w:val="28"/>
          <w:szCs w:val="28"/>
          <w:lang w:val="kk-KZ"/>
        </w:rPr>
        <w:t>Гублер Е. В. Вычислительные методы анализа и распознования патологических последствий .-Л . 1978</w:t>
      </w:r>
    </w:p>
    <w:p>
      <w:pPr>
        <w:pStyle w:val="style0"/>
        <w:numPr>
          <w:ilvl w:val="0"/>
          <w:numId w:val="1"/>
        </w:numPr>
        <w:jc w:val="both"/>
      </w:pPr>
      <w:r>
        <w:rPr>
          <w:sz w:val="28"/>
          <w:szCs w:val="28"/>
          <w:lang w:val="kk-KZ"/>
        </w:rPr>
        <w:t>Девидсон М. Многомернос шкалирование. -М.1988</w:t>
      </w:r>
    </w:p>
    <w:p>
      <w:pPr>
        <w:pStyle w:val="style0"/>
        <w:numPr>
          <w:ilvl w:val="0"/>
          <w:numId w:val="1"/>
        </w:numPr>
        <w:jc w:val="both"/>
      </w:pPr>
      <w:r>
        <w:rPr>
          <w:sz w:val="28"/>
          <w:szCs w:val="28"/>
          <w:lang w:val="kk-KZ"/>
        </w:rPr>
        <w:t>Захаров ВП. Применение математических методов в социально-психологических исследованиях. Уч.пос.-Л., 1985.</w:t>
      </w:r>
    </w:p>
    <w:p>
      <w:pPr>
        <w:pStyle w:val="style0"/>
        <w:numPr>
          <w:ilvl w:val="0"/>
          <w:numId w:val="1"/>
        </w:numPr>
        <w:jc w:val="both"/>
      </w:pPr>
      <w:r>
        <w:rPr>
          <w:sz w:val="28"/>
          <w:szCs w:val="28"/>
          <w:lang w:val="kk-KZ"/>
        </w:rPr>
        <w:t>Берла К. Факторный анализ.-М., 1990</w:t>
      </w:r>
    </w:p>
    <w:p>
      <w:pPr>
        <w:pStyle w:val="style0"/>
        <w:numPr>
          <w:ilvl w:val="0"/>
          <w:numId w:val="1"/>
        </w:numPr>
        <w:jc w:val="both"/>
      </w:pPr>
      <w:r>
        <w:rPr>
          <w:sz w:val="28"/>
          <w:szCs w:val="28"/>
          <w:lang w:val="kk-KZ"/>
        </w:rPr>
        <w:t>Ивантер Э.В., Коросов А.В. Основы биометрии: введение в статистический анализ биологических явлений и процессов. -П.,1992.</w:t>
      </w:r>
    </w:p>
    <w:p>
      <w:pPr>
        <w:pStyle w:val="style0"/>
        <w:numPr>
          <w:ilvl w:val="0"/>
          <w:numId w:val="1"/>
        </w:numPr>
        <w:jc w:val="both"/>
      </w:pPr>
      <w:r>
        <w:rPr>
          <w:sz w:val="28"/>
          <w:szCs w:val="28"/>
          <w:lang w:val="kk-KZ"/>
        </w:rPr>
        <w:t>Ермолаев О.Ю. Мате матическая статистика для психологов.-М., 2003</w:t>
      </w:r>
    </w:p>
    <w:p>
      <w:pPr>
        <w:pStyle w:val="style0"/>
        <w:numPr>
          <w:ilvl w:val="0"/>
          <w:numId w:val="1"/>
        </w:numPr>
        <w:jc w:val="both"/>
      </w:pPr>
      <w:r>
        <w:rPr>
          <w:sz w:val="28"/>
          <w:szCs w:val="28"/>
          <w:lang w:val="kk-KZ"/>
        </w:rPr>
        <w:t>Крылов В.Ю. Геометрическое представление данных в гiсихологичечких исследованиях. -М.1990</w:t>
      </w:r>
    </w:p>
    <w:p>
      <w:pPr>
        <w:pStyle w:val="style0"/>
        <w:numPr>
          <w:ilvl w:val="0"/>
          <w:numId w:val="1"/>
        </w:numPr>
        <w:jc w:val="both"/>
      </w:pPr>
      <w:r>
        <w:rPr>
          <w:sz w:val="28"/>
          <w:szCs w:val="28"/>
          <w:lang w:val="kk-KZ"/>
        </w:rPr>
        <w:t>Колемаев ВА., Староверов ОВ., Турундаевский В.Б. Теория вероятностей и математическая статистика.- М., 1990</w:t>
      </w:r>
    </w:p>
    <w:p>
      <w:pPr>
        <w:pStyle w:val="style0"/>
        <w:numPr>
          <w:ilvl w:val="0"/>
          <w:numId w:val="1"/>
        </w:numPr>
        <w:jc w:val="both"/>
      </w:pPr>
      <w:r>
        <w:rPr>
          <w:sz w:val="28"/>
          <w:szCs w:val="28"/>
          <w:lang w:val="kk-KZ"/>
        </w:rPr>
        <w:t>Кэмпбелл Д. Модели экспериментов в социальной психологии и прикладных</w:t>
      </w:r>
    </w:p>
    <w:p>
      <w:pPr>
        <w:pStyle w:val="style0"/>
        <w:numPr>
          <w:ilvl w:val="0"/>
          <w:numId w:val="1"/>
        </w:numPr>
        <w:jc w:val="both"/>
      </w:pPr>
      <w:r>
        <w:rPr>
          <w:sz w:val="28"/>
          <w:szCs w:val="28"/>
          <w:lang w:val="kk-KZ"/>
        </w:rPr>
        <w:t>Налимов В.В. Теория эксперимента. М.: Наука, 1971. 207 с.</w:t>
      </w:r>
    </w:p>
    <w:p>
      <w:pPr>
        <w:pStyle w:val="style0"/>
        <w:numPr>
          <w:ilvl w:val="0"/>
          <w:numId w:val="1"/>
        </w:numPr>
        <w:jc w:val="both"/>
      </w:pPr>
      <w:r>
        <w:rPr>
          <w:sz w:val="28"/>
          <w:szCs w:val="28"/>
          <w:lang w:val="kk-KZ"/>
        </w:rPr>
        <w:t>Основы математической статистики для психологов. -Л., 1972</w:t>
      </w:r>
    </w:p>
    <w:p>
      <w:pPr>
        <w:pStyle w:val="style0"/>
        <w:numPr>
          <w:ilvl w:val="0"/>
          <w:numId w:val="1"/>
        </w:numPr>
        <w:jc w:val="both"/>
      </w:pPr>
      <w:r>
        <w:rPr>
          <w:sz w:val="28"/>
          <w:szCs w:val="28"/>
          <w:lang w:val="kk-KZ"/>
        </w:rPr>
        <w:t>Осипов Г.В., Андреев Э.П.  Методы измерения в социологии.-М., 1995</w:t>
      </w:r>
    </w:p>
    <w:p>
      <w:pPr>
        <w:pStyle w:val="style0"/>
        <w:numPr>
          <w:ilvl w:val="0"/>
          <w:numId w:val="1"/>
        </w:numPr>
        <w:jc w:val="both"/>
      </w:pPr>
      <w:r>
        <w:rPr>
          <w:sz w:val="28"/>
          <w:szCs w:val="28"/>
          <w:lang w:val="kk-KZ"/>
        </w:rPr>
        <w:t>Психология и математика. М.: Наука, 1976. 295 с.</w:t>
      </w:r>
    </w:p>
    <w:p>
      <w:pPr>
        <w:pStyle w:val="style0"/>
        <w:numPr>
          <w:ilvl w:val="0"/>
          <w:numId w:val="1"/>
        </w:numPr>
        <w:jc w:val="both"/>
      </w:pPr>
      <w:r>
        <w:rPr>
          <w:sz w:val="28"/>
          <w:szCs w:val="28"/>
          <w:lang w:val="kk-KZ"/>
        </w:rPr>
        <w:t>Пфанцагль И. Теория измерений. М.: Мир, 1976. 248 с.</w:t>
      </w:r>
    </w:p>
    <w:p>
      <w:pPr>
        <w:pStyle w:val="style0"/>
        <w:numPr>
          <w:ilvl w:val="0"/>
          <w:numId w:val="1"/>
        </w:numPr>
        <w:jc w:val="both"/>
      </w:pPr>
      <w:r>
        <w:rPr>
          <w:sz w:val="28"/>
          <w:szCs w:val="28"/>
          <w:lang w:val="kk-KZ"/>
        </w:rPr>
        <w:t>Рунион Р. Спарвочник по непараметрические сатистике. -М.,1982.</w:t>
      </w:r>
    </w:p>
    <w:p>
      <w:pPr>
        <w:pStyle w:val="style0"/>
        <w:numPr>
          <w:ilvl w:val="0"/>
          <w:numId w:val="1"/>
        </w:numPr>
        <w:jc w:val="both"/>
      </w:pPr>
      <w:r>
        <w:rPr>
          <w:sz w:val="28"/>
          <w:szCs w:val="28"/>
          <w:lang w:val="kk-KZ"/>
        </w:rPr>
        <w:t>Сидоренко Е.В. Методы математической обработки в психологии.- СПБ. 2001</w:t>
      </w:r>
    </w:p>
    <w:p>
      <w:pPr>
        <w:pStyle w:val="style0"/>
        <w:numPr>
          <w:ilvl w:val="0"/>
          <w:numId w:val="1"/>
        </w:numPr>
        <w:jc w:val="both"/>
      </w:pPr>
      <w:r>
        <w:rPr>
          <w:sz w:val="28"/>
          <w:szCs w:val="28"/>
          <w:lang w:val="kk-KZ"/>
        </w:rPr>
        <w:t>Статистические методы анализа информации в социологических теследованиях / Отв.ред. Г.В.Осипова.- М.,1979</w:t>
      </w:r>
    </w:p>
    <w:p>
      <w:pPr>
        <w:pStyle w:val="style0"/>
        <w:jc w:val="center"/>
      </w:pPr>
      <w:r>
        <w:rPr>
          <w:b/>
          <w:sz w:val="28"/>
          <w:szCs w:val="28"/>
          <w:lang w:val="kk-KZ"/>
        </w:rPr>
      </w:r>
    </w:p>
    <w:p>
      <w:pPr>
        <w:pStyle w:val="style0"/>
        <w:jc w:val="center"/>
      </w:pPr>
      <w:r>
        <w:rPr>
          <w:b/>
          <w:sz w:val="28"/>
          <w:szCs w:val="28"/>
          <w:lang w:val="kk-KZ"/>
        </w:rPr>
      </w:r>
    </w:p>
    <w:p>
      <w:pPr>
        <w:pStyle w:val="style0"/>
        <w:jc w:val="center"/>
      </w:pPr>
      <w:r>
        <w:rPr>
          <w:b/>
          <w:sz w:val="28"/>
          <w:szCs w:val="28"/>
          <w:lang w:val="kk-KZ"/>
        </w:rPr>
      </w:r>
    </w:p>
    <w:p>
      <w:pPr>
        <w:pStyle w:val="style0"/>
        <w:jc w:val="center"/>
      </w:pPr>
      <w:r>
        <w:rPr>
          <w:b/>
          <w:sz w:val="28"/>
          <w:szCs w:val="28"/>
          <w:lang w:val="kk-KZ"/>
        </w:rPr>
      </w:r>
    </w:p>
    <w:p>
      <w:pPr>
        <w:pStyle w:val="style0"/>
        <w:jc w:val="center"/>
      </w:pPr>
      <w:r>
        <w:rPr>
          <w:b/>
          <w:sz w:val="28"/>
          <w:szCs w:val="28"/>
          <w:lang w:val="kk-KZ"/>
        </w:rPr>
      </w:r>
    </w:p>
    <w:p>
      <w:pPr>
        <w:pStyle w:val="style0"/>
        <w:jc w:val="center"/>
      </w:pPr>
      <w:r>
        <w:rPr>
          <w:b/>
          <w:sz w:val="28"/>
          <w:szCs w:val="28"/>
          <w:lang w:val="kk-KZ"/>
        </w:rPr>
      </w:r>
    </w:p>
    <w:p>
      <w:pPr>
        <w:pStyle w:val="style0"/>
        <w:jc w:val="center"/>
      </w:pPr>
      <w:r>
        <w:rPr>
          <w:b/>
          <w:sz w:val="28"/>
          <w:szCs w:val="28"/>
          <w:lang w:val="kk-KZ"/>
        </w:rPr>
      </w:r>
    </w:p>
    <w:p>
      <w:pPr>
        <w:pStyle w:val="style0"/>
        <w:jc w:val="center"/>
      </w:pPr>
      <w:r>
        <w:rPr>
          <w:b/>
          <w:sz w:val="28"/>
          <w:szCs w:val="28"/>
          <w:lang w:val="kk-KZ"/>
        </w:rPr>
      </w:r>
    </w:p>
    <w:p>
      <w:pPr>
        <w:pStyle w:val="style0"/>
        <w:jc w:val="center"/>
      </w:pPr>
      <w:r>
        <w:rPr/>
      </w:r>
    </w:p>
    <w:sectPr>
      <w:type w:val="nextPage"/>
      <w:pgSz w:h="16838" w:w="11906"/>
      <w:pgMar w:bottom="1134" w:footer="0" w:gutter="0" w:header="0" w:left="1134" w:right="1134" w:top="1134"/>
      <w:pgNumType w:fmt="decimal"/>
      <w:formProt w:val="false"/>
      <w:textDirection w:val="lrTb"/>
      <w:docGrid w:charSpace="0" w:linePitch="24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</w:fonts>
</file>

<file path=word/numbering.xml><?xml version="1.0" encoding="utf-8"?>
<w:numbering xmlns:w="http://schemas.openxmlformats.org/wordprocessingml/2006/main">
  <w:abstractNum w:abstractNumId="1">
    <w:lvl w:ilvl="0">
      <w:start w:val="1"/>
      <w:numFmt w:val="decimal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6"/>
</w:settings>
</file>

<file path=word/styles.xml><?xml version="1.0" encoding="utf-8"?>
<w:styles xmlns:w="http://schemas.openxmlformats.org/wordprocessingml/2006/main">
  <w:style w:styleId="style0" w:type="paragraph">
    <w:name w:val="Базовый"/>
    <w:next w:val="style0"/>
    <w:pPr>
      <w:widowControl w:val="false"/>
      <w:suppressAutoHyphens w:val="true"/>
      <w:overflowPunct w:val="false"/>
    </w:pPr>
    <w:rPr>
      <w:rFonts w:ascii="Times New Roman" w:cs="Tahoma" w:eastAsia="Andale Sans UI" w:hAnsi="Times New Roman"/>
      <w:color w:val="00000A"/>
      <w:sz w:val="24"/>
      <w:szCs w:val="24"/>
      <w:lang w:bidi="zxx-" w:eastAsia="zxx-" w:val="zxx-"/>
    </w:rPr>
  </w:style>
  <w:style w:styleId="style15" w:type="paragraph">
    <w:name w:val="Заголовок"/>
    <w:basedOn w:val="style0"/>
    <w:next w:val="style16"/>
    <w:pPr>
      <w:keepNext/>
      <w:spacing w:after="120" w:before="240"/>
      <w:contextualSpacing w:val="false"/>
    </w:pPr>
    <w:rPr>
      <w:rFonts w:ascii="Arial" w:cs="Tahoma" w:eastAsia="Andale Sans UI" w:hAnsi="Arial"/>
      <w:sz w:val="28"/>
      <w:szCs w:val="28"/>
    </w:rPr>
  </w:style>
  <w:style w:styleId="style16" w:type="paragraph">
    <w:name w:val="Основной текст"/>
    <w:basedOn w:val="style0"/>
    <w:next w:val="style16"/>
    <w:pPr>
      <w:spacing w:after="120" w:before="0"/>
      <w:contextualSpacing w:val="false"/>
    </w:pPr>
    <w:rPr/>
  </w:style>
  <w:style w:styleId="style17" w:type="paragraph">
    <w:name w:val="Список"/>
    <w:basedOn w:val="style16"/>
    <w:next w:val="style17"/>
    <w:pPr/>
    <w:rPr>
      <w:rFonts w:cs="Tahoma"/>
    </w:rPr>
  </w:style>
  <w:style w:styleId="style18" w:type="paragraph">
    <w:name w:val="Название"/>
    <w:basedOn w:val="style0"/>
    <w:next w:val="style18"/>
    <w:pPr>
      <w:suppressLineNumbers/>
      <w:spacing w:after="120" w:before="120"/>
      <w:contextualSpacing w:val="false"/>
    </w:pPr>
    <w:rPr>
      <w:rFonts w:cs="Tahoma"/>
      <w:i/>
      <w:iCs/>
      <w:sz w:val="24"/>
      <w:szCs w:val="24"/>
    </w:rPr>
  </w:style>
  <w:style w:styleId="style19" w:type="paragraph">
    <w:name w:val="Указатель"/>
    <w:basedOn w:val="style0"/>
    <w:next w:val="style19"/>
    <w:pPr>
      <w:suppressLineNumbers/>
    </w:pPr>
    <w:rPr>
      <w:rFonts w:cs="Tahoma"/>
    </w:rPr>
  </w:style>
  <w:style w:styleId="style20" w:type="paragraph">
    <w:name w:val="заголовок 1"/>
    <w:basedOn w:val="style0"/>
    <w:next w:val="style0"/>
    <w:pPr>
      <w:keepNext/>
      <w:ind w:hanging="0" w:left="0" w:right="-766"/>
      <w:jc w:val="center"/>
    </w:pPr>
    <w:rPr>
      <w:sz w:val="28"/>
      <w:szCs w:val="2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35</TotalTime>
  <Application>LibreOffice/4.0.1.2$Windows_x86 LibreOffice_project/84102822e3d61eb989ddd325abf1ac077904985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2009-04-16T11:32:02.17Z</dcterms:created>
  <dcterms:modified xsi:type="dcterms:W3CDTF">2013-12-18T09:21:56.37Z</dcterms:modified>
  <cp:revision>3</cp:revision>
</cp:coreProperties>
</file>